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1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5"/>
        <w:gridCol w:w="4835"/>
      </w:tblGrid>
      <w:tr>
        <w:trPr>
          <w:trHeight w:val="6805" w:hRule="atLeast"/>
        </w:trPr>
        <w:tc>
          <w:tcPr>
            <w:tcW w:w="508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drawing>
                <wp:inline distT="0" distB="0" distL="0" distR="0">
                  <wp:extent cx="608965" cy="678180"/>
                  <wp:effectExtent l="0" t="0" r="0" b="0"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МИНФИН РОССИИ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ФЕДЕРАЛЬНОЕ АГЕНТСТВО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ПО УПРАВЛЕНИЮ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ГОСУДАРСТВЕННЫМ ИМУЩЕСТВОМ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(РОСИМУЩЕСТВО)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ТЕРРИТОРИАЛЬНОЕ УПРАВЛЕНИЕ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ФЕДЕРАЛЬНОГО АГЕНТСТВА ПО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УПРАВЛЕНИЮ ГОСУДАРСТВЕННЫМ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ИМУЩЕСТВОМ 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 ОРЕНБУРГСКОЙ ОБЛАСТИ 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(ТУ РОСИМУЩЕСТВА 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ОРЕНБУРГСКОЙ ОБЛАСТИ)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------------------------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460000, г. Оренбург, пр. Парковый, 6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тел.: (3532) 77-53-18, факс: (3532) 77-31-52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E-mail: </w:t>
            </w:r>
            <w:hyperlink r:id="rId3">
              <w:r>
                <w:rPr>
                  <w:rFonts w:ascii="Times New Roman" w:hAnsi="Times New Roman"/>
                  <w:color w:val="000000"/>
                  <w:spacing w:val="0"/>
                  <w:kern w:val="0"/>
                  <w:sz w:val="20"/>
                  <w:szCs w:val="20"/>
                </w:rPr>
                <w:t>tu56@rosim.gov.ru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 № ___________________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835" w:type="dxa"/>
            <w:tcBorders/>
            <w:shd w:fill="auto" w:val="clear"/>
          </w:tcPr>
          <w:p>
            <w:pPr>
              <w:pStyle w:val="NoSpacing1"/>
              <w:widowControl w:val="false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9920" w:type="dxa"/>
            <w:gridSpan w:val="2"/>
            <w:tcBorders/>
            <w:shd w:fill="auto" w:val="clear"/>
          </w:tcPr>
          <w:p>
            <w:pPr>
              <w:pStyle w:val="NoSpacing1"/>
              <w:widowControl w:val="false"/>
              <w:spacing w:lineRule="auto" w:line="360" w:before="0" w:after="0"/>
              <w:ind w:left="0" w:right="4959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ind w:left="0" w:right="0" w:firstLine="60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  <w:t>Территориальное управление Федерального агентства по управлению государственным имуществом в Оренбургской области информирует о проработке вопроса вовлечения объектов в хозяйственный оборот, путем заключения</w:t>
            </w: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  <w:u w:val="single"/>
              </w:rPr>
              <w:t>договора аренды</w:t>
            </w: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  <w:t>, в соответствии со ст. 17.1 Федерального закона                    от 26.07.2006 № 135-ФЗ «О защите конкуренции», на объекты недвижимости:</w:t>
            </w:r>
          </w:p>
          <w:p>
            <w:pPr>
              <w:pStyle w:val="Normal"/>
              <w:widowControl w:val="false"/>
              <w:spacing w:before="246" w:after="0"/>
              <w:ind w:left="-113" w:right="0" w:firstLine="822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429,3 кв. м с кадастровым номером 56:02:0103003:157 (РНФИ П12570014250), по адресу: Оренбургская область, Адамовский район, п. Адамовка, ул. 70 лет Октября, д.12;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741 кв. м с кадастровым номером 56:02:0000000:1599 (РНФИ П12570014155),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-57" w:right="0" w:firstLine="765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столовой площадью 594,1 кв. м с кадастровым номером 56:02:0000000:322 (РНФИ П12570004598),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сельскохозяйственный техникум площадью 4 364,2 кв. м с кадастровым номером 56:02:0000000:337 (РНФИ П12570004595),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конторы учебно - производственного комплекса площадью 321,2 кв. м с кадастровым номером 56:02:0000000:338 (РНФИ П12570014249),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корпуса практических занятий площадью 2 381,9 кв. м с кадастровым номером 56:02:0000000:363 (РНФИ П12570004597),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91,9 кв. м с кадастровым номером 56:02:0103018:370 (РНФИ П12570013701),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678,3 кв. м с кадастровым номером 56:02:0103018:371 (РНФИ П12570014156), по адресу: Оренбургская область, Адамовский район, п. Адамовка, ул. Студенческая, д.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общежития с подвалом площадью 4 616 кв. м с кадастровым номером 56:02:0103018:492 (РНФИ П12570004596), по адресу: Оренбургская область, Адамовский район, п. Адамовка, ул. Студенческая, д. №1;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бригадный дом площадью 156, 7 кв. м с кадастровым номером 56:02:0111001:143 (РНФИ П12570013460), по адресу: Оренбургская область, Адамовский район, земельный участок находится в восточной части кадастрового квартала 56:02:0111001;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438,9 кв. м с кадастровым номером 56:02:0111001:144 (РНФИ П12570013746), по адресу: Оренбургская область, Адамовский район, п. Адамовка, квартал учебного производственного комплекса, д. № 3;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601,6 кв. м с кадастровым номером 56:02:0111001:145 (РНФИ П12570013943), по адресу: Оренбургская область, Адамовский район, п. Адамовка квартал учебного производственного комплекса, д. № 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здание площадью 10 кв. м с кадастровым номером 56:02:0111001:146 (РНФИ П12570013745), по адресу: Оренбургская область, Адамовский район, п. Адамовка, квартал учебного производственного комплекса, д. № 2;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бригадный дом площадью 396,2 кв. м с кадастровым номером 56:02:0111001:147 (РНФИ П12570013461), по адресу: Оренбургская область, Адамовский район, земельный участок находится в восточной части кадастрового квартала 56:02:0111001;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заправка ГСМ площадью 12,7 кв. м с кадастровым номером 56:02:0111001:149 (РНФИ П12570014488), по адресу: Адамовский район, п. Адамовка, квартал учебного производственного комплекса, дом № 5;</w:t>
            </w:r>
          </w:p>
          <w:p>
            <w:pPr>
              <w:pStyle w:val="Normal"/>
              <w:widowControl w:val="false"/>
              <w:spacing w:before="246" w:after="0"/>
              <w:ind w:left="0" w:right="0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сооружения протяженностью 654 м кадастровым номером 56:02:0000000:1837 (РНФИ П12570014245), по адресу: Адамовский район, в южной части земельного участка с кадастровым номером 56:02:0111001:31;</w:t>
            </w:r>
          </w:p>
          <w:p>
            <w:pPr>
              <w:pStyle w:val="Normal"/>
              <w:widowControl w:val="false"/>
              <w:spacing w:before="57" w:after="57"/>
              <w:ind w:left="0" w:right="-57" w:firstLine="709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буровая скважина глубиной 60 м с кадастровым номером 56:02:0111001:148 (РНФИ П12570013747), по адресу: Оренбургская область, Адамовский район, п. Адамовка, квартал учебного производственного комплекса, № 4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45" w:leader="none"/>
                <w:tab w:val="left" w:pos="3990" w:leader="none"/>
              </w:tabs>
              <w:spacing w:lineRule="auto" w:line="360" w:before="0" w:after="0"/>
              <w:ind w:left="0" w:right="0"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0"/>
                <w:kern w:val="0"/>
                <w:sz w:val="28"/>
                <w:szCs w:val="20"/>
              </w:rPr>
              <w:t>Информацию о сотрудничестве просим направлять на электронную почту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hyperlink r:id="rId4">
              <w:r>
                <w:rPr>
                  <w:rFonts w:ascii="Times New Roman" w:hAnsi="Times New Roman"/>
                  <w:color w:val="000000"/>
                  <w:spacing w:val="0"/>
                  <w:kern w:val="0"/>
                  <w:sz w:val="28"/>
                  <w:szCs w:val="20"/>
                </w:rPr>
                <w:t>tu56@rosim.gov.ru</w:t>
              </w:r>
            </w:hyperlink>
          </w:p>
        </w:tc>
      </w:tr>
    </w:tbl>
    <w:p>
      <w:pPr>
        <w:pStyle w:val="Normal"/>
        <w:widowControl w:val="false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792" w:leader="none"/>
        </w:tabs>
        <w:spacing w:before="0" w:after="200"/>
        <w:rPr/>
      </w:pPr>
      <w:r>
        <w:rPr/>
        <w:tab/>
      </w:r>
      <w:bookmarkStart w:id="0" w:name="_GoBack"/>
      <w:bookmarkEnd w:id="0"/>
    </w:p>
    <w:sectPr>
      <w:type w:val="nextPage"/>
      <w:pgSz w:w="11906" w:h="16838"/>
      <w:pgMar w:left="1134" w:right="851" w:gutter="0" w:header="0" w:top="568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76" w:before="0" w:after="200"/>
      <w:ind w:left="0" w:right="0" w:hanging="0"/>
      <w:jc w:val="left"/>
    </w:pPr>
    <w:rPr>
      <w:rFonts w:ascii="Calibri" w:hAnsi="Calibri" w:eastAsia="Droid Sans Fallback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widowControl w:val="false"/>
      <w:spacing w:before="480" w:after="0"/>
      <w:outlineLvl w:val="0"/>
    </w:pPr>
    <w:rPr>
      <w:rFonts w:ascii="Cambria" w:hAnsi="Cambria" w:asciiTheme="majorAscii" w:hAnsiTheme="majorHAnsi"/>
      <w:b/>
      <w:color w:val="376092" w:themeColor="accent1" w:themeShade="bf"/>
      <w:sz w:val="28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Droid Sans Fallback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Droid Sans Fallback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Droid Sans Fallback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Droid Sans Fallback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Header">
    <w:name w:val="Header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Times New Roman" w:hAnsi="Times New Roman"/>
      <w:sz w:val="20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NoSpacing">
    <w:name w:val="No Spacing"/>
    <w:link w:val="NoSpacing1"/>
    <w:qFormat/>
    <w:rPr>
      <w:sz w:val="22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Cambria" w:hAnsi="Cambria" w:asciiTheme="majorAscii" w:hAnsiTheme="majorHAnsi"/>
      <w:b/>
      <w:color w:val="376092" w:themeColor="accent1" w:themeShade="bf"/>
      <w:sz w:val="28"/>
    </w:rPr>
  </w:style>
  <w:style w:type="character" w:styleId="Style9">
    <w:name w:val="Интернет-ссылка"/>
    <w:basedOn w:val="DefaultParagraphFont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Footer">
    <w:name w:val="Footer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Droid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6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7">
    <w:name w:val="TOC 7"/>
    <w:next w:val="Normal"/>
    <w:uiPriority w:val="39"/>
    <w:pPr>
      <w:widowControl w:val="fals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"/>
    <w:basedOn w:val="Normal"/>
    <w:link w:val="Endnote"/>
    <w:qFormat/>
    <w:pPr>
      <w:widowControl w:val="false"/>
      <w:spacing w:lineRule="auto" w:line="240" w:before="0" w:after="0"/>
    </w:pPr>
    <w:rPr>
      <w:rFonts w:ascii="Times New Roman" w:hAnsi="Times New Roman"/>
      <w:sz w:val="20"/>
    </w:rPr>
  </w:style>
  <w:style w:type="paragraph" w:styleId="NoSpacing1">
    <w:name w:val="No Spacing"/>
    <w:link w:val="NoSpacing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Droid Sans Fallback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1">
    <w:name w:val="Default"/>
    <w:link w:val="Default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basedOn w:val="DefaultParagraphFont1"/>
    <w:qFormat/>
    <w:pPr/>
    <w:rPr>
      <w:color w:val="0000FF"/>
      <w:u w:val="single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Droid Sans Fallback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XO Thames" w:hAnsi="XO Thames" w:eastAsia="Droid Sans Fallback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9">
    <w:name w:val="TOC 9"/>
    <w:next w:val="Normal"/>
    <w:uiPriority w:val="39"/>
    <w:pPr>
      <w:widowControl w:val="fals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"/>
    <w:basedOn w:val="Normal"/>
    <w:link w:val="ListParagraph"/>
    <w:qFormat/>
    <w:pPr>
      <w:widowControl w:val="false"/>
      <w:spacing w:before="0" w:after="200"/>
      <w:ind w:left="720" w:right="0" w:hanging="0"/>
      <w:contextualSpacing/>
    </w:pPr>
    <w:rPr/>
  </w:style>
  <w:style w:type="paragraph" w:styleId="Style18">
    <w:name w:val="Subtitle"/>
    <w:next w:val="Normal"/>
    <w:uiPriority w:val="11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Droid Sans Fallback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>
      <w:widowControl w:val="false"/>
      <w:spacing w:lineRule="auto" w:line="240" w:before="0" w:after="0"/>
    </w:pPr>
    <w:rPr>
      <w:rFonts w:ascii="Tahoma" w:hAnsi="Tahoma"/>
      <w:sz w:val="16"/>
    </w:rPr>
  </w:style>
  <w:style w:type="paragraph" w:styleId="Style19">
    <w:name w:val="Title"/>
    <w:next w:val="Normal"/>
    <w:uiPriority w:val="10"/>
    <w:qFormat/>
    <w:pPr>
      <w:widowControl w:val="fals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Droid Sans Fallback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0">
    <w:name w:val="Table Grid"/>
    <w:basedOn w:val="Style_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u56@rosim.gov.ru" TargetMode="External"/><Relationship Id="rId4" Type="http://schemas.openxmlformats.org/officeDocument/2006/relationships/hyperlink" Target="mailto:tu56@rosim.gov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LibreOffice/7.3.7.2$Linux_X86_64 LibreOffice_project/30$Build-2</Application>
  <AppVersion>15.0000</AppVersion>
  <Pages>3</Pages>
  <Words>539</Words>
  <Characters>3739</Characters>
  <CharactersWithSpaces>4266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2023-11-24T06:47:02Z</dcterms:created>
  <dc:creator/>
  <dc:description/>
  <dc:language>ru-RU</dc:language>
  <cp:lastModifiedBy/>
  <dcterms:modified xsi:type="dcterms:W3CDTF">2026-06-18T09:37:30Z</dcterms:modified>
  <cp:revision>0</cp:revision>
  <dc:subject/>
  <dc:title/>
</cp:coreProperties>
</file>