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1"/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5"/>
        <w:gridCol w:w="4835"/>
      </w:tblGrid>
      <w:tr>
        <w:trPr>
          <w:trHeight w:val="6805" w:hRule="atLeast"/>
        </w:trPr>
        <w:tc>
          <w:tcPr>
            <w:tcW w:w="508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drawing>
                <wp:inline distT="0" distB="0" distL="0" distR="0">
                  <wp:extent cx="608965" cy="678180"/>
                  <wp:effectExtent l="0" t="0" r="0" b="0"/>
                  <wp:docPr id="1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МИНФИН РОССИИ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ФЕДЕРАЛЬНОЕ АГЕНТСТВО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ПО УПРАВЛЕНИЮ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ГОСУДАРСТВЕННЫМ ИМУЩЕСТВОМ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(РОСИМУЩЕСТВО)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ТЕРРИТОРИАЛЬНОЕ УПРАВЛЕНИЕ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ФЕДЕРАЛЬНОГО АГЕНТСТВА ПО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УПРАВЛЕНИЮ ГОСУДАРСТВЕННЫМ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ИМУЩЕСТВОМ 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В ОРЕНБУРГСКОЙ ОБЛАСТИ 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(ТУ РОСИМУЩЕСТВА 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В ОРЕНБУРГСКОЙ ОБЛАСТИ)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0"/>
                <w:szCs w:val="20"/>
              </w:rPr>
              <w:t>------------------------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460000, г. Оренбург, пр. Парковый, 6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тел.: (3532) 77-53-18, факс: (3532) 77-31-52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E-mail: </w:t>
            </w:r>
            <w:hyperlink r:id="rId3">
              <w:r>
                <w:rPr>
                  <w:rStyle w:val="Style4"/>
                  <w:rFonts w:ascii="Times New Roman" w:hAnsi="Times New Roman"/>
                  <w:color w:val="000000"/>
                  <w:spacing w:val="0"/>
                  <w:kern w:val="0"/>
                  <w:sz w:val="20"/>
                  <w:szCs w:val="20"/>
                </w:rPr>
                <w:t>tu56@rosim.gov.ru</w:t>
              </w:r>
            </w:hyperlink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_________________ № ___________________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835" w:type="dxa"/>
            <w:tcBorders/>
            <w:shd w:fill="auto" w:val="clear"/>
          </w:tcPr>
          <w:p>
            <w:pPr>
              <w:pStyle w:val="NoSpacing1"/>
              <w:widowControl w:val="false"/>
              <w:spacing w:lineRule="auto" w:line="276" w:before="0" w:after="0"/>
              <w:ind w:hanging="0" w:left="0" w:right="0"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Spacing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9920" w:type="dxa"/>
            <w:gridSpan w:val="2"/>
            <w:tcBorders/>
            <w:shd w:fill="auto" w:val="clear"/>
          </w:tcPr>
          <w:p>
            <w:pPr>
              <w:pStyle w:val="NoSpacing1"/>
              <w:widowControl w:val="false"/>
              <w:spacing w:lineRule="auto" w:line="360" w:before="0" w:after="0"/>
              <w:ind w:hanging="0" w:left="0" w:right="495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ind w:firstLine="601" w:left="0" w:right="0"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Территориальное управление Федерального агентства по управлению государственным имуществом в Оренбургской области информирует о проработке вопроса вовлечения объектов в хозяйственный оборот, путем заключения</w:t>
            </w: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  <w:u w:val="single"/>
              </w:rPr>
              <w:t>договора аренды</w:t>
            </w: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, в соответствии со ст. 17.1 Федерального закона                    от 26.07.2006 № 135-ФЗ «О защите конкуренции», на объекты недвижимости:</w:t>
            </w:r>
          </w:p>
          <w:p>
            <w:pPr>
              <w:pStyle w:val="Normal"/>
              <w:widowControl/>
              <w:spacing w:lineRule="auto" w:line="360" w:before="0" w:after="0"/>
              <w:ind w:firstLine="851" w:left="0" w:right="0"/>
              <w:contextualSpacing/>
              <w:jc w:val="both"/>
              <w:rPr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гараж площадью 143,9 кв.м с кадастровым номером 56:45:0101060:299, по адресу: Оренбургская область, Сорочинский район, г. Сорочинск,                        ул. Партизанская, № 49;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firstLine="567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бытовка-сторожка площадью 4,8 кв.м с кадастровым номером 56:45:0101060:125, по адресу: Оренбургская область, г. Сорочинск,                       ул. Партизанская, № 49;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60" w:before="0" w:after="0"/>
              <w:ind w:firstLine="567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спортивный зал площадью 672,9 кв.м с кадастровым номером 56:45:0101049:171, по адресу: Оренбургская область, м.о. Сорочинский,                 г. Сорочинск, ул. Привокзальная, д. 13; </w:t>
            </w:r>
          </w:p>
          <w:p>
            <w:pPr>
              <w:pStyle w:val="Normal"/>
              <w:widowControl/>
              <w:spacing w:lineRule="auto" w:line="360" w:before="0" w:after="0"/>
              <w:ind w:firstLine="851" w:left="0" w:right="0"/>
              <w:contextualSpacing/>
              <w:jc w:val="both"/>
              <w:rPr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учебный корпус площадью 4 202,3 кв.м с кадастровым номером 56:45:0101055:397, по адресу: Оренбургская область, м.о. Сорочинский,                 г. Сорочинск, ул. Ленина, зд. 28А.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45" w:leader="none"/>
                <w:tab w:val="left" w:pos="3990" w:leader="none"/>
              </w:tabs>
              <w:spacing w:lineRule="auto" w:line="360" w:before="0" w:after="0"/>
              <w:ind w:firstLine="709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pacing w:val="0"/>
                <w:kern w:val="0"/>
                <w:sz w:val="28"/>
                <w:szCs w:val="20"/>
              </w:rPr>
              <w:t>Информацию о сотрудничестве просим направлять на электронную почту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hyperlink r:id="rId4">
              <w:r>
                <w:rPr>
                  <w:rStyle w:val="Style4"/>
                  <w:rFonts w:ascii="Times New Roman" w:hAnsi="Times New Roman"/>
                  <w:color w:val="000000"/>
                  <w:spacing w:val="0"/>
                  <w:kern w:val="0"/>
                  <w:sz w:val="28"/>
                  <w:szCs w:val="20"/>
                </w:rPr>
                <w:t>tu56@rosim.gov.ru</w:t>
              </w:r>
            </w:hyperlink>
          </w:p>
        </w:tc>
      </w:tr>
    </w:tbl>
    <w:p>
      <w:pPr>
        <w:pStyle w:val="Normal"/>
        <w:widowControl w:val="false"/>
        <w:tabs>
          <w:tab w:val="clear" w:pos="708"/>
          <w:tab w:val="left" w:pos="1792" w:leader="none"/>
        </w:tabs>
        <w:spacing w:before="0" w:after="200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851" w:gutter="0" w:header="0" w:top="568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ans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76" w:before="0" w:after="200"/>
      <w:ind w:hanging="0" w:left="0" w:right="0"/>
      <w:jc w:val="left"/>
    </w:pPr>
    <w:rPr>
      <w:rFonts w:ascii="Calibri" w:hAnsi="Calibri" w:eastAsia="Noto Sans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 w:val="false"/>
      <w:spacing w:before="480" w:after="0"/>
      <w:outlineLvl w:val="0"/>
    </w:pPr>
    <w:rPr>
      <w:rFonts w:ascii="Cambria" w:hAnsi="Cambria" w:asciiTheme="majorAscii" w:hAnsiTheme="majorHAnsi"/>
      <w:b/>
      <w:color w:themeColor="accent1" w:themeShade="bf" w:val="376092"/>
      <w:sz w:val="28"/>
    </w:rPr>
  </w:style>
  <w:style w:type="paragraph" w:styleId="Heading2">
    <w:name w:val="heading 2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oto Sans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oto Sans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oto Sans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 w:val="fals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oto Sans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Times New Roman" w:hAnsi="Times New Roman"/>
      <w:sz w:val="20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Footer1">
    <w:name w:val="Footer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ListParagraph">
    <w:name w:val="List Paragraph"/>
    <w:link w:val="ListParagraph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Cambria" w:hAnsi="Cambria" w:asciiTheme="majorAscii" w:hAnsiTheme="majorHAnsi"/>
      <w:b/>
      <w:color w:themeColor="accent1" w:themeShade="bf" w:val="376092"/>
      <w:sz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er1">
    <w:name w:val="Header1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NoSpacing">
    <w:name w:val="No Spacing"/>
    <w:link w:val="NoSpacing1"/>
    <w:qFormat/>
    <w:rPr>
      <w:sz w:val="22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OC2">
    <w:name w:val="toc 2"/>
    <w:next w:val="Normal"/>
    <w:uiPriority w:val="39"/>
    <w:pPr>
      <w:widowControl w:val="fals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 w:val="fals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 w:val="fals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 w:val="fals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basedOn w:val="Normal"/>
    <w:link w:val="Endnote"/>
    <w:qFormat/>
    <w:pPr>
      <w:widowControl w:val="false"/>
      <w:spacing w:lineRule="auto" w:line="240" w:before="0" w:after="0"/>
    </w:pPr>
    <w:rPr>
      <w:rFonts w:ascii="Times New Roman" w:hAnsi="Times New Roman"/>
      <w:sz w:val="20"/>
    </w:rPr>
  </w:style>
  <w:style w:type="paragraph" w:styleId="Style11">
    <w:name w:val="Колонтитулы"/>
    <w:qFormat/>
    <w:pPr>
      <w:widowControl w:val="fals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ans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1">
    <w:name w:val="Balloon Text1"/>
    <w:basedOn w:val="Normal"/>
    <w:link w:val="BalloonText"/>
    <w:qFormat/>
    <w:pPr>
      <w:widowControl w:val="false"/>
      <w:spacing w:lineRule="auto" w:line="240" w:before="0" w:after="0"/>
    </w:pPr>
    <w:rPr>
      <w:rFonts w:ascii="Tahoma" w:hAnsi="Tahoma"/>
      <w:sz w:val="16"/>
    </w:rPr>
  </w:style>
  <w:style w:type="paragraph" w:styleId="ListParagraph1">
    <w:name w:val="List Paragraph1"/>
    <w:basedOn w:val="Normal"/>
    <w:link w:val="ListParagraph"/>
    <w:qFormat/>
    <w:pPr>
      <w:widowControl w:val="false"/>
      <w:spacing w:before="0" w:after="200"/>
      <w:ind w:hanging="0" w:left="720"/>
      <w:contextualSpacing/>
    </w:pPr>
    <w:rPr/>
  </w:style>
  <w:style w:type="paragraph" w:styleId="TOC3">
    <w:name w:val="toc 3"/>
    <w:next w:val="Normal"/>
    <w:uiPriority w:val="39"/>
    <w:pPr>
      <w:widowControl w:val="fals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basedOn w:val="DefaultParagraphFont1"/>
    <w:qFormat/>
    <w:pPr/>
    <w:rPr>
      <w:color w:val="0000FF"/>
      <w:u w:val="single"/>
    </w:rPr>
  </w:style>
  <w:style w:type="paragraph" w:styleId="Footnote1">
    <w:name w:val="Footnote1"/>
    <w:link w:val="Footnote"/>
    <w:qFormat/>
    <w:pPr>
      <w:widowControl w:val="fals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ans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1">
    <w:name w:val="toc 1"/>
    <w:next w:val="Normal"/>
    <w:uiPriority w:val="39"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ans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 w:val="fals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ans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 w:val="fals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 w:val="fals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ans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 w:val="fals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ans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 w:val="fals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oto Sans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styleId="Style_30">
    <w:name w:val="Table Grid"/>
    <w:basedOn w:val="Style_1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Style_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u56@rosim.gov.ru" TargetMode="External"/><Relationship Id="rId4" Type="http://schemas.openxmlformats.org/officeDocument/2006/relationships/hyperlink" Target="mailto:tu56@rosim.gov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LibreOffice/24.8.7.2$Linux_X86_64 LibreOffice_project/480$Build-2</Application>
  <AppVersion>15.0000</AppVersion>
  <Pages>2</Pages>
  <Words>177</Words>
  <Characters>1313</Characters>
  <CharactersWithSpaces>1566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2023-11-24T06:47:02Z</dcterms:created>
  <dc:creator/>
  <dc:description/>
  <dc:language>ru-RU</dc:language>
  <cp:lastModifiedBy/>
  <dcterms:modified xsi:type="dcterms:W3CDTF">2026-06-26T10:02:44Z</dcterms:modified>
  <cp:revision>1</cp:revision>
  <dc:subject/>
  <dc:title/>
</cp:coreProperties>
</file>